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Entscheidende Punkte vor dem Baubeginn</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Holzbau als Baustoff: Wann lohnt sich der Einsatz von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pergola.de/index.html" TargetMode="External"/><Relationship Id="rId10" Type="http://schemas.openxmlformats.org/officeDocument/2006/relationships/hyperlink" Target="https://spaces.spreepergola.de/paket-ac6df430342c4f41b0f0e1a58340afe8/holzbau-als-baustoff-wann-lohnt-sich-der-einsatz-von-holz-1af7b5f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